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37A" w:rsidRPr="005C037A" w:rsidRDefault="005C037A" w:rsidP="005C03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37A">
        <w:rPr>
          <w:rFonts w:ascii="Times New Roman" w:hAnsi="Times New Roman" w:cs="Times New Roman"/>
          <w:b/>
          <w:sz w:val="24"/>
          <w:szCs w:val="24"/>
        </w:rPr>
        <w:t>Discussion 9 Revised</w:t>
      </w:r>
    </w:p>
    <w:p w:rsidR="000B246E" w:rsidRDefault="00BB0003" w:rsidP="00BB00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0003">
        <w:rPr>
          <w:rFonts w:ascii="Times New Roman" w:hAnsi="Times New Roman" w:cs="Times New Roman"/>
          <w:sz w:val="24"/>
          <w:szCs w:val="24"/>
        </w:rPr>
        <w:t xml:space="preserve">My topic is </w:t>
      </w:r>
      <w:r w:rsidR="005C037A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Pr="00BB0003">
        <w:rPr>
          <w:rFonts w:ascii="Times New Roman" w:hAnsi="Times New Roman" w:cs="Times New Roman"/>
          <w:sz w:val="24"/>
          <w:szCs w:val="24"/>
        </w:rPr>
        <w:t>mpact of</w:t>
      </w:r>
      <w:r>
        <w:rPr>
          <w:rFonts w:ascii="Times New Roman" w:hAnsi="Times New Roman" w:cs="Times New Roman"/>
          <w:sz w:val="24"/>
          <w:szCs w:val="24"/>
        </w:rPr>
        <w:t xml:space="preserve"> urbaniza</w:t>
      </w:r>
      <w:r w:rsidRPr="00BB0003">
        <w:rPr>
          <w:rFonts w:ascii="Times New Roman" w:hAnsi="Times New Roman" w:cs="Times New Roman"/>
          <w:sz w:val="24"/>
          <w:szCs w:val="24"/>
        </w:rPr>
        <w:t>tion on global food crisis.</w:t>
      </w:r>
      <w:r w:rsidR="000B246E">
        <w:rPr>
          <w:rFonts w:ascii="Times New Roman" w:hAnsi="Times New Roman" w:cs="Times New Roman"/>
          <w:sz w:val="24"/>
          <w:szCs w:val="24"/>
        </w:rPr>
        <w:t xml:space="preserve"> The linked article</w:t>
      </w:r>
      <w:r w:rsidR="005C037A">
        <w:rPr>
          <w:rFonts w:ascii="Times New Roman" w:hAnsi="Times New Roman" w:cs="Times New Roman"/>
          <w:sz w:val="24"/>
          <w:szCs w:val="24"/>
        </w:rPr>
        <w:t>, which was posted two weeks ago,</w:t>
      </w:r>
      <w:r w:rsidR="000B246E">
        <w:rPr>
          <w:rFonts w:ascii="Times New Roman" w:hAnsi="Times New Roman" w:cs="Times New Roman"/>
          <w:sz w:val="24"/>
          <w:szCs w:val="24"/>
        </w:rPr>
        <w:t xml:space="preserve"> provides a way towards global food sustainability.</w:t>
      </w:r>
      <w:r w:rsidR="004C281C" w:rsidRPr="004C281C">
        <w:t xml:space="preserve"> </w:t>
      </w:r>
      <w:r w:rsidR="004C281C" w:rsidRPr="004C281C">
        <w:rPr>
          <w:rFonts w:ascii="Times New Roman" w:hAnsi="Times New Roman" w:cs="Times New Roman"/>
          <w:sz w:val="24"/>
          <w:szCs w:val="24"/>
        </w:rPr>
        <w:t xml:space="preserve">As the human population rises, the global food supply chain is dangerously overloaded. </w:t>
      </w:r>
      <w:r w:rsidR="000B246E">
        <w:rPr>
          <w:rFonts w:ascii="Times New Roman" w:hAnsi="Times New Roman" w:cs="Times New Roman"/>
          <w:sz w:val="24"/>
          <w:szCs w:val="24"/>
        </w:rPr>
        <w:t>In the article, Helen Adams notes that 54 percent of the world’s population lives in cities. She advises countries to align to the UN Sustainable Development Goals by e</w:t>
      </w:r>
      <w:r w:rsidR="000B246E" w:rsidRPr="000B246E">
        <w:rPr>
          <w:rFonts w:ascii="Times New Roman" w:hAnsi="Times New Roman" w:cs="Times New Roman"/>
          <w:sz w:val="24"/>
          <w:szCs w:val="24"/>
        </w:rPr>
        <w:t>nhanc</w:t>
      </w:r>
      <w:r w:rsidR="000B246E">
        <w:rPr>
          <w:rFonts w:ascii="Times New Roman" w:hAnsi="Times New Roman" w:cs="Times New Roman"/>
          <w:sz w:val="24"/>
          <w:szCs w:val="24"/>
        </w:rPr>
        <w:t>ing</w:t>
      </w:r>
      <w:r w:rsidR="000B246E" w:rsidRPr="000B246E">
        <w:rPr>
          <w:rFonts w:ascii="Times New Roman" w:hAnsi="Times New Roman" w:cs="Times New Roman"/>
          <w:sz w:val="24"/>
          <w:szCs w:val="24"/>
        </w:rPr>
        <w:t xml:space="preserve"> inclusive and sustainable urbanization.</w:t>
      </w:r>
      <w:r w:rsidR="000B246E">
        <w:rPr>
          <w:rFonts w:ascii="Times New Roman" w:hAnsi="Times New Roman" w:cs="Times New Roman"/>
          <w:sz w:val="24"/>
          <w:szCs w:val="24"/>
        </w:rPr>
        <w:t xml:space="preserve"> She points the viability of v</w:t>
      </w:r>
      <w:r w:rsidR="000B246E" w:rsidRPr="000B246E">
        <w:rPr>
          <w:rFonts w:ascii="Times New Roman" w:hAnsi="Times New Roman" w:cs="Times New Roman"/>
          <w:sz w:val="24"/>
          <w:szCs w:val="24"/>
        </w:rPr>
        <w:t xml:space="preserve">ertical farms </w:t>
      </w:r>
      <w:r w:rsidR="000B246E">
        <w:rPr>
          <w:rFonts w:ascii="Times New Roman" w:hAnsi="Times New Roman" w:cs="Times New Roman"/>
          <w:sz w:val="24"/>
          <w:szCs w:val="24"/>
        </w:rPr>
        <w:t xml:space="preserve">in supporting </w:t>
      </w:r>
      <w:r w:rsidR="000B246E" w:rsidRPr="000B246E">
        <w:rPr>
          <w:rFonts w:ascii="Times New Roman" w:hAnsi="Times New Roman" w:cs="Times New Roman"/>
          <w:sz w:val="24"/>
          <w:szCs w:val="24"/>
        </w:rPr>
        <w:t>city-dwellers, where access to fertile land is out of reach. Vertical farms in cities will also mean that there are less transportation costs in bringing food into cities from rural areas.</w:t>
      </w:r>
    </w:p>
    <w:p w:rsidR="004C281C" w:rsidRDefault="005C037A" w:rsidP="00BB00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B05AF7">
          <w:rPr>
            <w:rStyle w:val="Hyperlink"/>
            <w:rFonts w:ascii="Times New Roman" w:hAnsi="Times New Roman" w:cs="Times New Roman"/>
            <w:sz w:val="24"/>
            <w:szCs w:val="24"/>
          </w:rPr>
          <w:t>https://sustainabilitymag.com/supply-chain-sustainability/vertical-farms-take-root-sustain-food-supply-chain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(link to an external site)</w:t>
      </w:r>
    </w:p>
    <w:sectPr w:rsidR="004C28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37A" w:rsidRDefault="005C037A" w:rsidP="005C037A">
      <w:pPr>
        <w:spacing w:after="0" w:line="240" w:lineRule="auto"/>
      </w:pPr>
      <w:r>
        <w:separator/>
      </w:r>
    </w:p>
  </w:endnote>
  <w:endnote w:type="continuationSeparator" w:id="0">
    <w:p w:rsidR="005C037A" w:rsidRDefault="005C037A" w:rsidP="005C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37A" w:rsidRDefault="005C037A" w:rsidP="005C037A">
      <w:pPr>
        <w:spacing w:after="0" w:line="240" w:lineRule="auto"/>
      </w:pPr>
      <w:r>
        <w:separator/>
      </w:r>
    </w:p>
  </w:footnote>
  <w:footnote w:type="continuationSeparator" w:id="0">
    <w:p w:rsidR="005C037A" w:rsidRDefault="005C037A" w:rsidP="005C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753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037A" w:rsidRDefault="005C03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037A" w:rsidRDefault="005C03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03"/>
    <w:rsid w:val="000B246E"/>
    <w:rsid w:val="002274D4"/>
    <w:rsid w:val="004C281C"/>
    <w:rsid w:val="005C037A"/>
    <w:rsid w:val="005E7243"/>
    <w:rsid w:val="00666E82"/>
    <w:rsid w:val="00847A4E"/>
    <w:rsid w:val="00BB0003"/>
    <w:rsid w:val="00D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CAD99"/>
  <w15:chartTrackingRefBased/>
  <w15:docId w15:val="{6401EEB9-2A4E-465F-93DF-FD39DA8F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3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0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37A"/>
  </w:style>
  <w:style w:type="paragraph" w:styleId="Footer">
    <w:name w:val="footer"/>
    <w:basedOn w:val="Normal"/>
    <w:link w:val="FooterChar"/>
    <w:uiPriority w:val="99"/>
    <w:unhideWhenUsed/>
    <w:rsid w:val="005C0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stainabilitymag.com/supply-chain-sustainability/vertical-farms-take-root-sustain-food-supply-chai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2021-10-31T19:03:00Z</dcterms:created>
  <dcterms:modified xsi:type="dcterms:W3CDTF">2021-10-31T19:36:00Z</dcterms:modified>
</cp:coreProperties>
</file>